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06E" w:rsidRPr="00980737" w:rsidRDefault="008500C9" w:rsidP="008500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737">
        <w:rPr>
          <w:rFonts w:ascii="Times New Roman" w:hAnsi="Times New Roman" w:cs="Times New Roman"/>
          <w:b/>
          <w:sz w:val="24"/>
          <w:szCs w:val="24"/>
        </w:rPr>
        <w:t>Перечень учебников, 1-4 классы</w:t>
      </w:r>
    </w:p>
    <w:p w:rsidR="008500C9" w:rsidRPr="00980737" w:rsidRDefault="001C372E" w:rsidP="007344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8500C9" w:rsidRPr="0098073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4994" w:type="pct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1"/>
        <w:gridCol w:w="2576"/>
        <w:gridCol w:w="2553"/>
        <w:gridCol w:w="712"/>
        <w:gridCol w:w="906"/>
        <w:gridCol w:w="3625"/>
      </w:tblGrid>
      <w:tr w:rsidR="00980737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учебника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Автор (авторский коллектив)        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Издательство</w:t>
            </w:r>
          </w:p>
        </w:tc>
      </w:tr>
      <w:tr w:rsidR="00980737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1 А</w:t>
            </w:r>
            <w:proofErr w:type="gramStart"/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,Б</w:t>
            </w:r>
            <w:proofErr w:type="gramEnd"/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,В классы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УМК </w:t>
            </w:r>
            <w:r>
              <w:rPr>
                <w:rFonts w:ascii="inherit" w:eastAsia="Times New Roman" w:hAnsi="inherit" w:cs="Arial" w:hint="eastAsia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Школа России</w:t>
            </w:r>
            <w:r>
              <w:rPr>
                <w:rFonts w:ascii="inherit" w:eastAsia="Times New Roman" w:hAnsi="inherit" w:cs="Arial" w:hint="eastAsia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0737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Азбука.  В 2-х частях.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Горецкий В.Г., Кирюшкин В.А., Виноградская Л.А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980737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Русский язык.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В.П., Горецкий В.Г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980737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Литературное чтение.  В 2-х частях.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Климанова Л.Ф., Горецкий В.Г., Голованова М.В.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980737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Default="001C372E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4</w:t>
            </w:r>
          </w:p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Математика. </w:t>
            </w:r>
            <w:r>
              <w:rPr>
                <w:rFonts w:ascii="inherit" w:eastAsia="Times New Roman" w:hAnsi="inherit" w:cs="Arial" w:hint="eastAsia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3-х частях 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Петерсон</w:t>
            </w:r>
            <w:proofErr w:type="spellEnd"/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Л.Г.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980737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737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Окружающий мир.  В 2-х частях.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Плешаков А.А.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980737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Кузин В.С., </w:t>
            </w:r>
            <w:proofErr w:type="spellStart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Кубышкина</w:t>
            </w:r>
            <w:proofErr w:type="spellEnd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Э.И., </w:t>
            </w:r>
            <w:proofErr w:type="spellStart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Богатырёв</w:t>
            </w:r>
            <w:proofErr w:type="spellEnd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Я.М.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 ООО «ДРОФА»; АО «Издательство Просвещение»</w:t>
            </w:r>
          </w:p>
        </w:tc>
      </w:tr>
      <w:tr w:rsidR="00980737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Шмагина</w:t>
            </w:r>
            <w:proofErr w:type="spellEnd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 Акционерное общество «Издательство «Просвещение»</w:t>
            </w:r>
          </w:p>
        </w:tc>
      </w:tr>
      <w:tr w:rsidR="00980737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руд (т</w:t>
            </w: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ехнология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Цирулик</w:t>
            </w:r>
            <w:proofErr w:type="spellEnd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Н.А., </w:t>
            </w:r>
            <w:proofErr w:type="spellStart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Проснякова</w:t>
            </w:r>
            <w:proofErr w:type="spellEnd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Т.Н.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Акционерное общество </w:t>
            </w: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«Издательство «Просвещение»</w:t>
            </w:r>
          </w:p>
        </w:tc>
      </w:tr>
      <w:tr w:rsidR="00980737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Лях В.И.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980737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2 А</w:t>
            </w:r>
            <w:proofErr w:type="gramStart"/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,Б</w:t>
            </w:r>
            <w:proofErr w:type="gramEnd"/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,В классы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УМК </w:t>
            </w:r>
            <w:r>
              <w:rPr>
                <w:rFonts w:ascii="inherit" w:eastAsia="Times New Roman" w:hAnsi="inherit" w:cs="Arial" w:hint="eastAsia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Школа России</w:t>
            </w:r>
            <w:r>
              <w:rPr>
                <w:rFonts w:ascii="inherit" w:eastAsia="Times New Roman" w:hAnsi="inherit" w:cs="Arial" w:hint="eastAsia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737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Русский язык. В 2-х частях.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В.П., Горецкий В.Г.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980737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Литературное чтение. В 2-х частях.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Климанова Л.Ф., Горецкий В.Г., Голованова М.В.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980737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1C372E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Английский язык.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Быкова Н.И., Дули Д., Поспелова М.Д.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980737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1C372E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Математика</w:t>
            </w: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. В 2-х частях.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Моро М.И., </w:t>
            </w:r>
            <w:proofErr w:type="spellStart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Бантова</w:t>
            </w:r>
            <w:proofErr w:type="spellEnd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М.А., </w:t>
            </w:r>
            <w:proofErr w:type="spellStart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Бельтюкова</w:t>
            </w:r>
            <w:proofErr w:type="spellEnd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Г.В.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1C372E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1C372E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Математика. </w:t>
            </w:r>
            <w:r>
              <w:rPr>
                <w:rFonts w:ascii="inherit" w:eastAsia="Times New Roman" w:hAnsi="inherit" w:cs="Arial" w:hint="eastAsia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3-х частях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eastAsia="Times New Roman" w:hAnsi="inherit" w:cs="Arial"/>
                <w:b/>
                <w:color w:val="000000"/>
                <w:sz w:val="24"/>
                <w:szCs w:val="24"/>
                <w:lang w:eastAsia="ru-RU"/>
              </w:rPr>
              <w:t>(2Б класс)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Петерсон</w:t>
            </w:r>
            <w:proofErr w:type="spellEnd"/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Л.Г.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980737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1C372E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Окружающий мир. В 2-х частях.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Плешаков А.А.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980737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1C372E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Кузин В.С., </w:t>
            </w:r>
            <w:proofErr w:type="spellStart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Кубышкина</w:t>
            </w:r>
            <w:proofErr w:type="spellEnd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Э.И., </w:t>
            </w:r>
            <w:proofErr w:type="spellStart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Богатырёв</w:t>
            </w:r>
            <w:proofErr w:type="spellEnd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Я.М.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Акционерное общество </w:t>
            </w: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«Издательство Просвещение»</w:t>
            </w:r>
          </w:p>
        </w:tc>
      </w:tr>
      <w:tr w:rsidR="00980737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1C372E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Шмагина</w:t>
            </w:r>
            <w:proofErr w:type="spellEnd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 Акционерное общество «Издательство «Просвещение»</w:t>
            </w:r>
          </w:p>
        </w:tc>
      </w:tr>
      <w:tr w:rsidR="00980737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1C372E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A3176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Труд (т</w:t>
            </w: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ехнология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Цирулик</w:t>
            </w:r>
            <w:proofErr w:type="spellEnd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Н.А., </w:t>
            </w:r>
            <w:proofErr w:type="spellStart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Проснякова</w:t>
            </w:r>
            <w:proofErr w:type="spellEnd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Т.Н.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ООО «Развивающее обучение»; АО «Издательство «Просвещение»</w:t>
            </w:r>
          </w:p>
        </w:tc>
      </w:tr>
      <w:tr w:rsidR="00980737" w:rsidRPr="007344B3" w:rsidTr="00980737">
        <w:trPr>
          <w:trHeight w:val="578"/>
        </w:trPr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Default="001C372E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10</w:t>
            </w: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7344B3" w:rsidRPr="001C372E" w:rsidRDefault="00980737" w:rsidP="001C372E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Лях В.И.</w:t>
            </w: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lastRenderedPageBreak/>
              <w:t>Акционерное общество «Издательство «Просвещение»</w:t>
            </w:r>
          </w:p>
        </w:tc>
      </w:tr>
      <w:tr w:rsidR="00980737" w:rsidRPr="007344B3" w:rsidTr="00980737">
        <w:trPr>
          <w:trHeight w:val="578"/>
        </w:trPr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3 А</w:t>
            </w:r>
            <w:proofErr w:type="gramStart"/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,Б</w:t>
            </w:r>
            <w:proofErr w:type="gramEnd"/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,В классы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УМК </w:t>
            </w:r>
            <w:r>
              <w:rPr>
                <w:rFonts w:ascii="inherit" w:eastAsia="Times New Roman" w:hAnsi="inherit" w:cs="Arial" w:hint="eastAsia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1C372E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Школа России</w:t>
            </w:r>
            <w:r>
              <w:rPr>
                <w:rFonts w:ascii="inherit" w:eastAsia="Times New Roman" w:hAnsi="inherit" w:cs="Arial" w:hint="eastAsia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737" w:rsidRPr="007344B3" w:rsidTr="00980737">
        <w:trPr>
          <w:gridAfter w:val="1"/>
          <w:wAfter w:w="1700" w:type="pct"/>
        </w:trPr>
        <w:tc>
          <w:tcPr>
            <w:tcW w:w="3300" w:type="pct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C372E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Русский язык. В 2-х частях.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В.П., Горецкий В.Г.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1C372E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Литературное чтение. В 2-х частях.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Климанова Л.Ф., Горецкий В.Г., Голованова М.В.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1C372E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Английский язык.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Быкова Н.И., Дули Д., Поспелова М.Д.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1C372E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Математика</w:t>
            </w: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. В 2-х частях.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Моро М.И., </w:t>
            </w:r>
            <w:proofErr w:type="spellStart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Бантова</w:t>
            </w:r>
            <w:proofErr w:type="spellEnd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М.А., </w:t>
            </w:r>
            <w:proofErr w:type="spellStart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Бельтюкова</w:t>
            </w:r>
            <w:proofErr w:type="spellEnd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Г.В.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1C372E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Окружающий мир. В 2-х частях.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Плешаков А.А.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1C372E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Кузин В.С., </w:t>
            </w:r>
            <w:proofErr w:type="spellStart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Кубышкина</w:t>
            </w:r>
            <w:proofErr w:type="spellEnd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Э.И., </w:t>
            </w:r>
            <w:proofErr w:type="spellStart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Богатырёв</w:t>
            </w:r>
            <w:proofErr w:type="spellEnd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Я.М.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Акционерное общество </w:t>
            </w: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«Издательство Просвещение»</w:t>
            </w:r>
          </w:p>
        </w:tc>
      </w:tr>
      <w:tr w:rsidR="001C372E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Шмагина</w:t>
            </w:r>
            <w:proofErr w:type="spellEnd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 Акционерное общество «Издательство «Просвещение»</w:t>
            </w:r>
          </w:p>
        </w:tc>
      </w:tr>
      <w:tr w:rsidR="001C372E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Труд (т</w:t>
            </w: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ехнология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Цирулик</w:t>
            </w:r>
            <w:proofErr w:type="spellEnd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Н.А., </w:t>
            </w:r>
            <w:proofErr w:type="spellStart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Проснякова</w:t>
            </w:r>
            <w:proofErr w:type="spellEnd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Т.Н.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ООО «Развивающее обучение»; АО «Издательство «Просвещение»</w:t>
            </w:r>
          </w:p>
        </w:tc>
      </w:tr>
      <w:tr w:rsidR="001C372E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1C372E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Лях В.И.</w:t>
            </w:r>
          </w:p>
          <w:p w:rsidR="001C372E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1-4</w:t>
            </w:r>
          </w:p>
          <w:p w:rsidR="001C372E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C372E" w:rsidRPr="007344B3" w:rsidRDefault="001C372E" w:rsidP="0086647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980737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4 А</w:t>
            </w:r>
            <w:proofErr w:type="gramStart"/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,Б</w:t>
            </w:r>
            <w:proofErr w:type="gramEnd"/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,В классы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УМК </w:t>
            </w:r>
            <w:r>
              <w:rPr>
                <w:rFonts w:ascii="inherit" w:eastAsia="Times New Roman" w:hAnsi="inherit" w:cs="Arial" w:hint="eastAsia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Перспектива</w:t>
            </w:r>
            <w:r>
              <w:rPr>
                <w:rFonts w:ascii="inherit" w:eastAsia="Times New Roman" w:hAnsi="inherit" w:cs="Arial" w:hint="eastAsia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737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Русский язык. В 2-х частях.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Климанова Л.Ф., Бабушкина Т.В.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980737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Литературное чтение. В 2-х частях.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Климанова Л.Ф., Горецкий В.Г.,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Виноградская Л.А.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980737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Английский язык.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Быкова Н.И., Дули Д., Поспелова М.Д.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980737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Математика. В 3</w:t>
            </w: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-х частях.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Петерсон</w:t>
            </w:r>
            <w:proofErr w:type="spellEnd"/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Л.Г. </w:t>
            </w:r>
          </w:p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980737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Окружающий мир. В 2-х частях.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Плешаков А.А.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, Новицкая М.Ю.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980737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Изобразительное искусство.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Шпикалова</w:t>
            </w:r>
            <w:proofErr w:type="spellEnd"/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Т.Я., Ершова Л.В.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 ООО «ДРОФА»; АО «Издательство Просвещение»</w:t>
            </w:r>
          </w:p>
        </w:tc>
      </w:tr>
      <w:tr w:rsidR="00980737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Музыка.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Шмагина</w:t>
            </w:r>
            <w:proofErr w:type="spellEnd"/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980737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руд (т</w:t>
            </w: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ехнология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)</w:t>
            </w: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65A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Роговцева</w:t>
            </w:r>
            <w:proofErr w:type="spellEnd"/>
            <w:r w:rsidRPr="00365A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Н.И., Богданова Н.В., </w:t>
            </w:r>
            <w:proofErr w:type="spellStart"/>
            <w:r w:rsidRPr="00365A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Фрейтаг</w:t>
            </w:r>
            <w:proofErr w:type="spellEnd"/>
            <w:r w:rsidRPr="00365A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И.П., Добромыслова Н.В., Шипилова Н.В., </w:t>
            </w:r>
            <w:proofErr w:type="spellStart"/>
            <w:r w:rsidRPr="00365A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Анащенкова</w:t>
            </w:r>
            <w:proofErr w:type="spellEnd"/>
            <w:r w:rsidRPr="00365A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С.В.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ООО «Развивающее обучение»; АО «Издательство «Просвещение»</w:t>
            </w:r>
          </w:p>
        </w:tc>
      </w:tr>
      <w:tr w:rsidR="00980737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Физическая культура.</w:t>
            </w: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Матвеев А.П.</w:t>
            </w: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Pr="007344B3" w:rsidRDefault="00980737" w:rsidP="00464F9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980737" w:rsidRPr="007344B3" w:rsidTr="00980737">
        <w:trPr>
          <w:trHeight w:val="1038"/>
        </w:trPr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Default="000E591C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этики. Основы светской этики.</w:t>
            </w: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Шемшурина</w:t>
            </w:r>
            <w:proofErr w:type="spellEnd"/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А.И., </w:t>
            </w:r>
            <w:proofErr w:type="spellStart"/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Шемшурина</w:t>
            </w:r>
            <w:proofErr w:type="spellEnd"/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4</w:t>
            </w: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 Акционерное общество «Издательство «Просвещение»</w:t>
            </w: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737" w:rsidRPr="007344B3" w:rsidTr="00980737">
        <w:trPr>
          <w:trHeight w:val="1473"/>
        </w:trPr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0E591C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11</w:t>
            </w: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Основы</w:t>
            </w: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религиозных культур и светской этики.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Основы православной культуры.</w:t>
            </w: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Васильева Л.Ю., </w:t>
            </w:r>
            <w:proofErr w:type="spellStart"/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Кульберг</w:t>
            </w:r>
            <w:proofErr w:type="spellEnd"/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А.С., </w:t>
            </w:r>
            <w:proofErr w:type="spellStart"/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Корытко</w:t>
            </w:r>
            <w:proofErr w:type="spellEnd"/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О.В. и др.</w:t>
            </w: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4</w:t>
            </w: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737" w:rsidRPr="007344B3" w:rsidTr="00980737">
        <w:tc>
          <w:tcPr>
            <w:tcW w:w="1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0E591C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12</w:t>
            </w: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Основы </w:t>
            </w: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религиозных культур и светской этики.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Основы религиозных культур народов России.</w:t>
            </w: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Беглов</w:t>
            </w:r>
            <w:proofErr w:type="spellEnd"/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А.Л., Саплина Е.В., Токарева Е.С., </w:t>
            </w:r>
            <w:proofErr w:type="spellStart"/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Ярлыкапов</w:t>
            </w:r>
            <w:proofErr w:type="spellEnd"/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4</w:t>
            </w: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344B3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  <w:p w:rsidR="00980737" w:rsidRPr="007344B3" w:rsidRDefault="00980737" w:rsidP="007344B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500C9" w:rsidRPr="008500C9" w:rsidRDefault="008500C9" w:rsidP="008500C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500C9" w:rsidRPr="008500C9" w:rsidSect="00A3176C">
      <w:pgSz w:w="11906" w:h="16838"/>
      <w:pgMar w:top="568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619D1"/>
    <w:multiLevelType w:val="multilevel"/>
    <w:tmpl w:val="F968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0C9"/>
    <w:rsid w:val="000E591C"/>
    <w:rsid w:val="001A306E"/>
    <w:rsid w:val="001C372E"/>
    <w:rsid w:val="00365A0A"/>
    <w:rsid w:val="00713A18"/>
    <w:rsid w:val="007344B3"/>
    <w:rsid w:val="008500C9"/>
    <w:rsid w:val="00980737"/>
    <w:rsid w:val="00A3176C"/>
    <w:rsid w:val="00A466B6"/>
    <w:rsid w:val="00AB377F"/>
    <w:rsid w:val="00EC0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500C9"/>
    <w:rPr>
      <w:b/>
      <w:bCs/>
    </w:rPr>
  </w:style>
  <w:style w:type="paragraph" w:customStyle="1" w:styleId="richfactdown-paragraph">
    <w:name w:val="richfactdown-paragraph"/>
    <w:basedOn w:val="a"/>
    <w:rsid w:val="00A4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34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2024-09-16T10:34:00Z</dcterms:created>
  <dcterms:modified xsi:type="dcterms:W3CDTF">2025-09-29T12:34:00Z</dcterms:modified>
</cp:coreProperties>
</file>