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/>
      </w:pPr>
      <w:r>
        <w:rPr/>
      </w:r>
    </w:p>
    <w:p>
      <w:pPr>
        <w:pStyle w:val="Style15"/>
        <w:rPr/>
      </w:pPr>
      <w:r>
        <w:rPr/>
      </w:r>
    </w:p>
    <w:tbl>
      <w:tblPr>
        <w:tblW w:w="3958" w:type="dxa"/>
        <w:jc w:val="left"/>
        <w:tblInd w:w="5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2"/>
        <w:gridCol w:w="2536"/>
      </w:tblGrid>
      <w:tr>
        <w:trPr>
          <w:trHeight w:val="278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Предмет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594" w:right="471" w:hanging="0"/>
              <w:rPr/>
            </w:pPr>
            <w:r>
              <w:rPr>
                <w:b/>
                <w:i/>
                <w:sz w:val="24"/>
              </w:rPr>
              <w:t>Русский язык</w:t>
            </w:r>
          </w:p>
        </w:tc>
      </w:tr>
      <w:tr>
        <w:trPr>
          <w:trHeight w:val="273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219" w:right="0" w:hanging="0"/>
              <w:rPr/>
            </w:pPr>
            <w:r>
              <w:rPr>
                <w:b/>
                <w:i/>
                <w:sz w:val="24"/>
              </w:rPr>
              <w:t>Класс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6</w:t>
            </w:r>
          </w:p>
        </w:tc>
      </w:tr>
      <w:tr>
        <w:trPr>
          <w:trHeight w:val="277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222" w:right="0" w:hanging="0"/>
              <w:rPr/>
            </w:pPr>
            <w:r>
              <w:rPr>
                <w:b/>
                <w:i/>
                <w:sz w:val="24"/>
              </w:rPr>
              <w:t>четверть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3</w:t>
            </w:r>
          </w:p>
        </w:tc>
      </w:tr>
    </w:tbl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 xml:space="preserve">Знать : </w:t>
      </w:r>
    </w:p>
    <w:p>
      <w:pPr>
        <w:pStyle w:val="ListParagraph"/>
        <w:numPr>
          <w:ilvl w:val="0"/>
          <w:numId w:val="1"/>
        </w:numPr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 xml:space="preserve">Что такое причастие, </w:t>
      </w:r>
      <w:r>
        <w:rPr>
          <w:rFonts w:cs="Times New Roman" w:ascii="Times New Roman" w:hAnsi="Times New Roman"/>
          <w:sz w:val="28"/>
          <w:szCs w:val="28"/>
        </w:rPr>
        <w:t>его отличие от прилагательных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Роль причастия в предложении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Действительные и страдательные причастия. 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Что такое причастный оборот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Обособление причастного оборота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Правописание причастия: не с причастиями, суффиксы причастия</w:t>
      </w:r>
    </w:p>
    <w:p>
      <w:pPr>
        <w:pStyle w:val="ListParagraph"/>
        <w:numPr>
          <w:ilvl w:val="0"/>
          <w:numId w:val="1"/>
        </w:num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Знать стили речи</w:t>
      </w:r>
    </w:p>
    <w:p>
      <w:pPr>
        <w:pStyle w:val="ListParagraph"/>
        <w:numPr>
          <w:ilvl w:val="0"/>
          <w:numId w:val="1"/>
        </w:numPr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 xml:space="preserve">Что такое деепричастие и деепричастный оборот. </w:t>
      </w:r>
      <w:r>
        <w:rPr>
          <w:rFonts w:cs="Times New Roman" w:ascii="Times New Roman" w:hAnsi="Times New Roman"/>
          <w:sz w:val="28"/>
          <w:szCs w:val="28"/>
        </w:rPr>
        <w:t xml:space="preserve">Знаки препинания при деепричастном  </w:t>
      </w:r>
    </w:p>
    <w:p>
      <w:pPr>
        <w:pStyle w:val="ListParagraph"/>
        <w:spacing w:lineRule="auto" w:line="240" w:before="0" w:after="200"/>
        <w:contextualSpacing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e16d8d"/>
    <w:pPr>
      <w:spacing w:before="0" w:after="200"/>
      <w:ind w:left="720" w:hanging="0"/>
      <w:contextualSpacing/>
    </w:pPr>
    <w:rPr/>
  </w:style>
  <w:style w:type="paragraph" w:styleId="TableParagraph">
    <w:name w:val="Table Paragraph"/>
    <w:basedOn w:val="Normal"/>
    <w:qFormat/>
    <w:pPr>
      <w:spacing w:lineRule="exact" w:line="258"/>
      <w:ind w:left="128" w:right="99" w:hanging="0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LibreOffice/6.1.0.3$Windows_x86 LibreOffice_project/efb621ed25068d70781dc026f7e9c5187a4decd1</Application>
  <Pages>1</Pages>
  <Words>59</Words>
  <Characters>347</Characters>
  <CharactersWithSpaces>387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2021-02-03T05:25:00Z</dcterms:created>
  <dc:creator>admin</dc:creator>
  <dc:description/>
  <dc:language>ru-RU</dc:language>
  <cp:lastModifiedBy/>
  <dcterms:modified xsi:type="dcterms:W3CDTF">2021-02-07T09:21:32Z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